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5656C" w14:textId="365F1319" w:rsidR="00DA0353" w:rsidRPr="00C86040" w:rsidRDefault="00DA0353" w:rsidP="00DA0353">
      <w:pPr>
        <w:spacing w:after="301" w:line="276" w:lineRule="auto"/>
        <w:ind w:left="27" w:hanging="5"/>
        <w:jc w:val="both"/>
        <w:rPr>
          <w:sz w:val="16"/>
          <w:szCs w:val="16"/>
        </w:rPr>
      </w:pPr>
      <w:bookmarkStart w:id="0" w:name="_Toc141436854"/>
      <w:r w:rsidRPr="00C86040">
        <w:rPr>
          <w:rFonts w:ascii="Times New Roman" w:eastAsia="Times New Roman" w:hAnsi="Times New Roman" w:cs="Times New Roman"/>
          <w:sz w:val="16"/>
          <w:szCs w:val="16"/>
        </w:rPr>
        <w:t xml:space="preserve">Załącznik nr </w:t>
      </w:r>
      <w:r w:rsidR="00CE254A">
        <w:rPr>
          <w:rFonts w:ascii="Times New Roman" w:eastAsia="Times New Roman" w:hAnsi="Times New Roman" w:cs="Times New Roman"/>
          <w:sz w:val="16"/>
          <w:szCs w:val="16"/>
        </w:rPr>
        <w:t>2</w:t>
      </w:r>
      <w:r w:rsidRPr="00C86040">
        <w:rPr>
          <w:rFonts w:ascii="Times New Roman" w:eastAsia="Times New Roman" w:hAnsi="Times New Roman" w:cs="Times New Roman"/>
          <w:sz w:val="16"/>
          <w:szCs w:val="16"/>
        </w:rPr>
        <w:t xml:space="preserve"> do 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przygotowania koncepcji Smart </w:t>
      </w:r>
      <w:proofErr w:type="spellStart"/>
      <w:r w:rsidRPr="00C86040">
        <w:rPr>
          <w:rFonts w:ascii="Times New Roman" w:eastAsia="Times New Roman" w:hAnsi="Times New Roman" w:cs="Times New Roman"/>
          <w:sz w:val="16"/>
          <w:szCs w:val="16"/>
        </w:rPr>
        <w:t>Village</w:t>
      </w:r>
      <w:proofErr w:type="spellEnd"/>
      <w:r w:rsidRPr="00C86040">
        <w:rPr>
          <w:rFonts w:ascii="Times New Roman" w:eastAsia="Times New Roman" w:hAnsi="Times New Roman" w:cs="Times New Roman"/>
          <w:sz w:val="16"/>
          <w:szCs w:val="16"/>
        </w:rPr>
        <w:t xml:space="preserve"> (SV) dla LGD: Lokalna Grupa Działania „Kraina Wielkiego Łuku Warty”, w ramach przedsięwzięcia z LSR: P.1.3 Infrastruktura dla turystyki, rekreacji oraz integracji i animacji społeczności lokalnej , realizującego cel z LSR: Rozwój gospodarczo-społeczny obszaru „Krainy Wielkiego Łuku Warty”</w:t>
      </w:r>
    </w:p>
    <w:p w14:paraId="46AAE5AB" w14:textId="6E80D472" w:rsidR="00FD329C" w:rsidRPr="009562C1" w:rsidRDefault="00FD329C" w:rsidP="009562C1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83EFDA" w14:textId="2E1E8C7D" w:rsidR="00E1147E" w:rsidRPr="00CF2C3D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CF2C3D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CF2C3D" w:rsidRDefault="00E1147E" w:rsidP="002C419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>;</w:t>
      </w:r>
    </w:p>
    <w:p w14:paraId="2EA5BFFC" w14:textId="1FEBBBE7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Statut LGD (jeżeli uległ zmianie);</w:t>
      </w:r>
    </w:p>
    <w:p w14:paraId="4787252F" w14:textId="77777777" w:rsidR="00EC5C12" w:rsidRPr="00CF2C3D" w:rsidRDefault="00EC5C12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przyznanie pomocy, wystawione przez osoby uprawnione do reprezentowania LGD, jeżeli reprezentacja LGD jest wieloosobowa, lub pełnomocnictwo, jeśli dotyczy, </w:t>
      </w:r>
    </w:p>
    <w:p w14:paraId="1F937CEB" w14:textId="195C6CA0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Informacja o numerze rachunku bankowego prowadzone</w:t>
      </w:r>
      <w:r w:rsidR="002C4191" w:rsidRPr="00CF2C3D">
        <w:rPr>
          <w:rFonts w:ascii="Times New Roman" w:hAnsi="Times New Roman" w:cs="Times New Roman"/>
        </w:rPr>
        <w:t>go</w:t>
      </w:r>
      <w:r w:rsidRPr="00CF2C3D">
        <w:rPr>
          <w:rFonts w:ascii="Times New Roman" w:hAnsi="Times New Roman" w:cs="Times New Roman"/>
        </w:rPr>
        <w:t xml:space="preserve"> przez bank lub spółdzielczą kasę oszczędnościowo-kredytową w przypadku, gdy LGD ubiega się o wyprzedzające finansowanie</w:t>
      </w:r>
      <w:r w:rsidR="00EC5C12" w:rsidRPr="00CF2C3D">
        <w:rPr>
          <w:rFonts w:ascii="Times New Roman" w:hAnsi="Times New Roman" w:cs="Times New Roman"/>
        </w:rPr>
        <w:t>/zaliczkę</w:t>
      </w:r>
      <w:r w:rsidRPr="00CF2C3D">
        <w:rPr>
          <w:rFonts w:ascii="Times New Roman" w:hAnsi="Times New Roman" w:cs="Times New Roman"/>
        </w:rPr>
        <w:t xml:space="preserve"> </w:t>
      </w:r>
    </w:p>
    <w:p w14:paraId="1B881116" w14:textId="0F8AFC0C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(np. wyciąg z procedury LGD);</w:t>
      </w:r>
    </w:p>
    <w:p w14:paraId="75F46764" w14:textId="665F22BE" w:rsidR="00044077" w:rsidRPr="005042D6" w:rsidRDefault="005B7CEE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Dokumenty potwierdzające racjonalność kosztową</w:t>
      </w:r>
      <w:r w:rsidR="00DC44CC" w:rsidRPr="005042D6">
        <w:rPr>
          <w:rFonts w:ascii="Times New Roman" w:hAnsi="Times New Roman" w:cs="Times New Roman"/>
        </w:rPr>
        <w:t xml:space="preserve"> </w:t>
      </w:r>
      <w:r w:rsidRPr="005042D6">
        <w:rPr>
          <w:rFonts w:ascii="Times New Roman" w:hAnsi="Times New Roman" w:cs="Times New Roman"/>
        </w:rPr>
        <w:t>każdej</w:t>
      </w:r>
      <w:r w:rsidR="00DC44CC" w:rsidRPr="005042D6">
        <w:rPr>
          <w:rFonts w:ascii="Times New Roman" w:hAnsi="Times New Roman" w:cs="Times New Roman"/>
        </w:rPr>
        <w:t xml:space="preserve"> z planowanych w ramach operacji</w:t>
      </w:r>
      <w:r w:rsidRPr="005042D6">
        <w:rPr>
          <w:rFonts w:ascii="Times New Roman" w:hAnsi="Times New Roman" w:cs="Times New Roman"/>
        </w:rPr>
        <w:t xml:space="preserve"> dostaw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>, usług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>, rob</w:t>
      </w:r>
      <w:r w:rsidR="003F0AC1" w:rsidRPr="005042D6">
        <w:rPr>
          <w:rFonts w:ascii="Times New Roman" w:hAnsi="Times New Roman" w:cs="Times New Roman"/>
        </w:rPr>
        <w:t>o</w:t>
      </w:r>
      <w:r w:rsidR="00DC44CC" w:rsidRPr="005042D6">
        <w:rPr>
          <w:rFonts w:ascii="Times New Roman" w:hAnsi="Times New Roman" w:cs="Times New Roman"/>
        </w:rPr>
        <w:t>t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 xml:space="preserve"> budowlan</w:t>
      </w:r>
      <w:r w:rsidR="003F0AC1" w:rsidRPr="005042D6">
        <w:rPr>
          <w:rFonts w:ascii="Times New Roman" w:hAnsi="Times New Roman" w:cs="Times New Roman"/>
        </w:rPr>
        <w:t>ej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 xml:space="preserve">każdego </w:t>
      </w:r>
      <w:r w:rsidRPr="005042D6">
        <w:rPr>
          <w:rFonts w:ascii="Times New Roman" w:hAnsi="Times New Roman" w:cs="Times New Roman"/>
        </w:rPr>
        <w:t>inn</w:t>
      </w:r>
      <w:r w:rsidR="003F0AC1" w:rsidRPr="005042D6">
        <w:rPr>
          <w:rFonts w:ascii="Times New Roman" w:hAnsi="Times New Roman" w:cs="Times New Roman"/>
        </w:rPr>
        <w:t>ego</w:t>
      </w:r>
      <w:r w:rsidRPr="005042D6">
        <w:rPr>
          <w:rFonts w:ascii="Times New Roman" w:hAnsi="Times New Roman" w:cs="Times New Roman"/>
        </w:rPr>
        <w:t xml:space="preserve"> wydatk</w:t>
      </w:r>
      <w:r w:rsidR="003F0AC1" w:rsidRPr="005042D6">
        <w:rPr>
          <w:rFonts w:ascii="Times New Roman" w:hAnsi="Times New Roman" w:cs="Times New Roman"/>
        </w:rPr>
        <w:t>u</w:t>
      </w:r>
      <w:r w:rsidR="00DC44CC" w:rsidRPr="005042D6">
        <w:rPr>
          <w:rFonts w:ascii="Times New Roman" w:hAnsi="Times New Roman" w:cs="Times New Roman"/>
        </w:rPr>
        <w:t>. Dokumentami tymi mogą być</w:t>
      </w:r>
      <w:r w:rsidRPr="005042D6">
        <w:rPr>
          <w:rFonts w:ascii="Times New Roman" w:hAnsi="Times New Roman" w:cs="Times New Roman"/>
        </w:rPr>
        <w:t xml:space="preserve"> np. </w:t>
      </w:r>
      <w:r w:rsidR="004865C1" w:rsidRPr="005042D6">
        <w:rPr>
          <w:rFonts w:ascii="Times New Roman" w:hAnsi="Times New Roman" w:cs="Times New Roman"/>
        </w:rPr>
        <w:t xml:space="preserve">kosztorysy ofertowe, </w:t>
      </w:r>
      <w:r w:rsidRPr="005042D6">
        <w:rPr>
          <w:rFonts w:ascii="Times New Roman" w:hAnsi="Times New Roman" w:cs="Times New Roman"/>
        </w:rPr>
        <w:t xml:space="preserve">wydruki z Internetu, kopie stron katalogów, pisemne informacje (np. oferty) od </w:t>
      </w:r>
      <w:r w:rsidR="00DC44CC" w:rsidRPr="005042D6">
        <w:rPr>
          <w:rFonts w:ascii="Times New Roman" w:hAnsi="Times New Roman" w:cs="Times New Roman"/>
        </w:rPr>
        <w:t>sprzedawców,</w:t>
      </w:r>
      <w:r w:rsidRPr="005042D6">
        <w:rPr>
          <w:rFonts w:ascii="Times New Roman" w:hAnsi="Times New Roman" w:cs="Times New Roman"/>
        </w:rPr>
        <w:t xml:space="preserve"> itp.</w:t>
      </w:r>
    </w:p>
    <w:p w14:paraId="3199F1EF" w14:textId="77777777" w:rsidR="006A7BD3" w:rsidRPr="005042D6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 potwierdzający prawo do dysponowania nieruchomością – o ile dotyczy;</w:t>
      </w:r>
    </w:p>
    <w:p w14:paraId="0D2310C0" w14:textId="12883134" w:rsidR="006A7BD3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 xml:space="preserve">Oświadczenie </w:t>
      </w:r>
      <w:r w:rsidR="00661162" w:rsidRPr="005042D6">
        <w:rPr>
          <w:rFonts w:ascii="Times New Roman" w:hAnsi="Times New Roman" w:cs="Times New Roman"/>
        </w:rPr>
        <w:t xml:space="preserve">właściciela / współwłaściciela </w:t>
      </w:r>
      <w:r w:rsidR="00661162" w:rsidRPr="00661162">
        <w:rPr>
          <w:rFonts w:ascii="Times New Roman" w:hAnsi="Times New Roman" w:cs="Times New Roman"/>
        </w:rPr>
        <w:t>/ jednostki samorządu terytorialnego będącej posiadaczem samoistnym nieruchomości, że wyraża zgodę na realizację operacji bezpośrednio  związanej z nieruchomością, jeżeli operacja realizowana jest na nieruchomości będącej w posiadaniu zależnym lub będącej przedmiotem współwłasności.</w:t>
      </w:r>
    </w:p>
    <w:p w14:paraId="2701784F" w14:textId="59FA16CA" w:rsidR="00E1147E" w:rsidRPr="00AF19ED" w:rsidRDefault="000601E4" w:rsidP="00AF19ED">
      <w:pPr>
        <w:pStyle w:val="Akapitzlist"/>
        <w:numPr>
          <w:ilvl w:val="0"/>
          <w:numId w:val="1"/>
        </w:numPr>
        <w:spacing w:after="0" w:line="280" w:lineRule="exact"/>
        <w:ind w:left="567"/>
        <w:jc w:val="both"/>
        <w:rPr>
          <w:rFonts w:ascii="Times New Roman" w:hAnsi="Times New Roman" w:cs="Times New Roman"/>
        </w:rPr>
      </w:pPr>
      <w:r w:rsidRPr="00AF19ED">
        <w:rPr>
          <w:rFonts w:ascii="Times New Roman" w:hAnsi="Times New Roman" w:cs="Times New Roman"/>
        </w:rPr>
        <w:t>I</w:t>
      </w:r>
      <w:r w:rsidR="00E1147E" w:rsidRPr="00AF19ED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AF19ED" w:rsidSect="00621552">
      <w:footerReference w:type="default" r:id="rId8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4348D" w14:textId="77777777" w:rsidR="00845E2C" w:rsidRDefault="00845E2C" w:rsidP="00E1147E">
      <w:pPr>
        <w:spacing w:after="0" w:line="240" w:lineRule="auto"/>
      </w:pPr>
      <w:r>
        <w:separator/>
      </w:r>
    </w:p>
  </w:endnote>
  <w:endnote w:type="continuationSeparator" w:id="0">
    <w:p w14:paraId="2001AB6E" w14:textId="77777777" w:rsidR="00845E2C" w:rsidRDefault="00845E2C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AC795D7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055773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055773">
      <w:rPr>
        <w:sz w:val="18"/>
        <w:szCs w:val="18"/>
      </w:rPr>
      <w:t xml:space="preserve"> </w:t>
    </w:r>
    <w:proofErr w:type="spellStart"/>
    <w:r w:rsidR="00055773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E524B" w14:textId="77777777" w:rsidR="00845E2C" w:rsidRDefault="00845E2C" w:rsidP="00E1147E">
      <w:pPr>
        <w:spacing w:after="0" w:line="240" w:lineRule="auto"/>
      </w:pPr>
      <w:r>
        <w:separator/>
      </w:r>
    </w:p>
  </w:footnote>
  <w:footnote w:type="continuationSeparator" w:id="0">
    <w:p w14:paraId="2720FFDB" w14:textId="77777777" w:rsidR="00845E2C" w:rsidRDefault="00845E2C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D124DA"/>
    <w:multiLevelType w:val="hybridMultilevel"/>
    <w:tmpl w:val="A81CDC46"/>
    <w:lvl w:ilvl="0" w:tplc="8B7E059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44077"/>
    <w:rsid w:val="00055773"/>
    <w:rsid w:val="000601E4"/>
    <w:rsid w:val="0006323D"/>
    <w:rsid w:val="00081391"/>
    <w:rsid w:val="00090977"/>
    <w:rsid w:val="00095507"/>
    <w:rsid w:val="000D6EC2"/>
    <w:rsid w:val="000E120D"/>
    <w:rsid w:val="00134BF1"/>
    <w:rsid w:val="00137024"/>
    <w:rsid w:val="00145560"/>
    <w:rsid w:val="0019779E"/>
    <w:rsid w:val="001A3CF9"/>
    <w:rsid w:val="001C0BC0"/>
    <w:rsid w:val="001D7D1A"/>
    <w:rsid w:val="001F2274"/>
    <w:rsid w:val="001F5FD4"/>
    <w:rsid w:val="002407C5"/>
    <w:rsid w:val="00244085"/>
    <w:rsid w:val="00262CB6"/>
    <w:rsid w:val="002C1154"/>
    <w:rsid w:val="002C4191"/>
    <w:rsid w:val="00327E5B"/>
    <w:rsid w:val="00340EAC"/>
    <w:rsid w:val="00350042"/>
    <w:rsid w:val="003A05A6"/>
    <w:rsid w:val="003A7326"/>
    <w:rsid w:val="003C69B7"/>
    <w:rsid w:val="003E28EF"/>
    <w:rsid w:val="003F0AC1"/>
    <w:rsid w:val="00455191"/>
    <w:rsid w:val="00457B36"/>
    <w:rsid w:val="00477CE5"/>
    <w:rsid w:val="00480B51"/>
    <w:rsid w:val="004865C1"/>
    <w:rsid w:val="005042D6"/>
    <w:rsid w:val="005271BD"/>
    <w:rsid w:val="005527AA"/>
    <w:rsid w:val="00555461"/>
    <w:rsid w:val="0057399C"/>
    <w:rsid w:val="005739D0"/>
    <w:rsid w:val="005B7CEE"/>
    <w:rsid w:val="005D2839"/>
    <w:rsid w:val="005D32FF"/>
    <w:rsid w:val="005F79A2"/>
    <w:rsid w:val="00621552"/>
    <w:rsid w:val="006415DD"/>
    <w:rsid w:val="00661162"/>
    <w:rsid w:val="006823C9"/>
    <w:rsid w:val="006A7BD3"/>
    <w:rsid w:val="006B1E4F"/>
    <w:rsid w:val="006C0501"/>
    <w:rsid w:val="006D23D8"/>
    <w:rsid w:val="00785ADD"/>
    <w:rsid w:val="00791248"/>
    <w:rsid w:val="007965E3"/>
    <w:rsid w:val="00797AB7"/>
    <w:rsid w:val="007B08F7"/>
    <w:rsid w:val="007B3661"/>
    <w:rsid w:val="00810B7A"/>
    <w:rsid w:val="008406B3"/>
    <w:rsid w:val="00841C5A"/>
    <w:rsid w:val="00845E2C"/>
    <w:rsid w:val="00862D28"/>
    <w:rsid w:val="008D25B0"/>
    <w:rsid w:val="009476E1"/>
    <w:rsid w:val="00953909"/>
    <w:rsid w:val="009562C1"/>
    <w:rsid w:val="00986BFF"/>
    <w:rsid w:val="009A629D"/>
    <w:rsid w:val="009E323C"/>
    <w:rsid w:val="009E5B6A"/>
    <w:rsid w:val="00A3482F"/>
    <w:rsid w:val="00A41910"/>
    <w:rsid w:val="00A54170"/>
    <w:rsid w:val="00A607F4"/>
    <w:rsid w:val="00A71950"/>
    <w:rsid w:val="00AA0A54"/>
    <w:rsid w:val="00AB5550"/>
    <w:rsid w:val="00AC4A69"/>
    <w:rsid w:val="00AD0B7F"/>
    <w:rsid w:val="00AF19ED"/>
    <w:rsid w:val="00B26901"/>
    <w:rsid w:val="00B71D43"/>
    <w:rsid w:val="00B857CB"/>
    <w:rsid w:val="00B95A93"/>
    <w:rsid w:val="00BC08C9"/>
    <w:rsid w:val="00BF627E"/>
    <w:rsid w:val="00C047B2"/>
    <w:rsid w:val="00C14EC0"/>
    <w:rsid w:val="00C7290E"/>
    <w:rsid w:val="00C84C5C"/>
    <w:rsid w:val="00CB20FC"/>
    <w:rsid w:val="00CE254A"/>
    <w:rsid w:val="00CF2C3D"/>
    <w:rsid w:val="00D121EE"/>
    <w:rsid w:val="00D23DBA"/>
    <w:rsid w:val="00D271FA"/>
    <w:rsid w:val="00D73891"/>
    <w:rsid w:val="00D8207D"/>
    <w:rsid w:val="00D90601"/>
    <w:rsid w:val="00DA0353"/>
    <w:rsid w:val="00DB2505"/>
    <w:rsid w:val="00DC44CC"/>
    <w:rsid w:val="00DD130F"/>
    <w:rsid w:val="00DD7DAE"/>
    <w:rsid w:val="00DE3646"/>
    <w:rsid w:val="00DE6A13"/>
    <w:rsid w:val="00DF16F5"/>
    <w:rsid w:val="00E1147E"/>
    <w:rsid w:val="00E11E38"/>
    <w:rsid w:val="00E24A03"/>
    <w:rsid w:val="00E35943"/>
    <w:rsid w:val="00E372AB"/>
    <w:rsid w:val="00E47A4E"/>
    <w:rsid w:val="00E657F7"/>
    <w:rsid w:val="00EA3B02"/>
    <w:rsid w:val="00EA3FC3"/>
    <w:rsid w:val="00EA7B0C"/>
    <w:rsid w:val="00EB1F1E"/>
    <w:rsid w:val="00EB5200"/>
    <w:rsid w:val="00EC5C12"/>
    <w:rsid w:val="00F1132E"/>
    <w:rsid w:val="00F17170"/>
    <w:rsid w:val="00F44C1C"/>
    <w:rsid w:val="00F70954"/>
    <w:rsid w:val="00F76345"/>
    <w:rsid w:val="00F77CDC"/>
    <w:rsid w:val="00F9419F"/>
    <w:rsid w:val="00FB3512"/>
    <w:rsid w:val="00FD329C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F5EEDC-AAB7-439F-8D25-B80EB6D936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5</cp:revision>
  <cp:lastPrinted>2026-01-27T08:43:00Z</cp:lastPrinted>
  <dcterms:created xsi:type="dcterms:W3CDTF">2026-06-08T10:21:00Z</dcterms:created>
  <dcterms:modified xsi:type="dcterms:W3CDTF">2026-06-08T15:09:00Z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